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BD" w:rsidRPr="000E26DC" w:rsidRDefault="000E26DC" w:rsidP="00B43E8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E26DC">
        <w:rPr>
          <w:rFonts w:ascii="华文中宋" w:eastAsia="华文中宋" w:hAnsi="华文中宋" w:hint="eastAsia"/>
          <w:sz w:val="44"/>
          <w:szCs w:val="44"/>
        </w:rPr>
        <w:t>鞍山市“证照分离”改革全覆盖涉企经营许可“优化审批服务”事项清单</w:t>
      </w:r>
    </w:p>
    <w:p w:rsidR="00F675BD" w:rsidRPr="000E26DC" w:rsidRDefault="001D7EA0" w:rsidP="00B43E83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0E26DC">
        <w:rPr>
          <w:rFonts w:ascii="仿宋_GB2312" w:eastAsia="仿宋_GB2312" w:hint="eastAsia"/>
          <w:b/>
          <w:bCs/>
          <w:sz w:val="32"/>
          <w:szCs w:val="32"/>
        </w:rPr>
        <w:t>（共109</w:t>
      </w:r>
      <w:bookmarkStart w:id="0" w:name="_GoBack"/>
      <w:bookmarkEnd w:id="0"/>
      <w:r w:rsidRPr="000E26DC">
        <w:rPr>
          <w:rFonts w:ascii="仿宋_GB2312" w:eastAsia="仿宋_GB2312" w:hint="eastAsia"/>
          <w:b/>
          <w:bCs/>
          <w:sz w:val="32"/>
          <w:szCs w:val="32"/>
        </w:rPr>
        <w:t>项）</w:t>
      </w:r>
    </w:p>
    <w:p w:rsidR="00F675BD" w:rsidRPr="000E26DC" w:rsidRDefault="00F675BD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F675BD" w:rsidRPr="000E26DC" w:rsidRDefault="001D7EA0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0E26DC">
        <w:rPr>
          <w:rFonts w:ascii="黑体" w:eastAsia="黑体" w:hAnsi="黑体" w:hint="eastAsia"/>
          <w:bCs/>
          <w:sz w:val="32"/>
          <w:szCs w:val="32"/>
        </w:rPr>
        <w:t>市本级“优化审批服务”61项</w:t>
      </w:r>
    </w:p>
    <w:p w:rsid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一、市公安机关（1项）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1.爆破作业单位许可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二、市民政局（1项）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1.建设经营性公墓审批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三、市气象局（1项）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1.升放无人驾驶自由气球、系留气球单位资质认定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四、市人力资源和社会保障局（1项）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1.设立民办技师学院审批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五、市商务局（1项）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1.成品油零售经营资格审批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六、市行政审批局（37项）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1.烟花爆竹经营（批发）许可证核发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2.危险化学品经营许可证核发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3.危险化学品安全使用许可证核发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4.新建、改建、扩建储存危险化学品（包括使用长输管道输送危险化学品）建设项目安全条件审查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5.特种设备生产单位许可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6.医疗使用Ⅰ类放射源，制备正电子发射计算机断层扫</w:t>
      </w:r>
      <w:r w:rsidRPr="000E26DC">
        <w:rPr>
          <w:rFonts w:ascii="仿宋_GB2312" w:eastAsia="仿宋_GB2312" w:hAnsi="仿宋" w:cs="仿宋" w:hint="eastAsia"/>
          <w:sz w:val="32"/>
          <w:szCs w:val="32"/>
        </w:rPr>
        <w:lastRenderedPageBreak/>
        <w:t>描用放射性药物自用，销售、使用Ⅱ、Ⅲ、Ⅳ、Ⅴ类放射源，生产、销售和使用Ⅱ、Ⅲ类射线装置的单位的辐射安全许可证核发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7.排污许可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8.施工企业资质认定（部分施工总承包乙级资质，部分专业承包资质，燃气燃烧器具安装维修企业资质）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9.燃气经营许可证核发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10.开采矿产资源审批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11.道路旅客运输经营许可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12.危险货物运输经营许可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13.放射性物品道路运输经营许可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14.出租汽车经营许可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15.出租汽车车辆运营证核发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16.取水许可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17.药品零售企业许可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18.第二类精神药品零售业务审批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19.第三类医疗器械经营许可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20.生产用于传染病防治的消毒产品的单位审批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21.个人剂量监测、放射防护器材和含放射性产品检测、医疗机构放射性危害评价等技术服务机构认定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22.放射源诊疗技术和医用辐射机构许可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23.设置戒毒医疗机构或者医疗机构从事戒毒治疗业务许可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24.母婴保健专项技术服务许可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lastRenderedPageBreak/>
        <w:t>25.医疗机构人体器官移植执业资格认定审批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26.医疗机构（三级医院、三级妇幼保健院、急救中心、急救站、临床检验中心、中外合资合作医疗机构、港澳台独资医疗机构）设置审批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27.医疗机构（不含诊所）执业登记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28.麻醉药品和第一类精神药品购用许可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29.旅行社设立许可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30.外商投资旅行社业务许可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31.实施中等及中等以下学历教育、学前教育、自学考试助学及其他文化教育的民办学校设立、变更和终止审批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32.外商投资娱乐场所设立审批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33.港、澳地区投资者在内地投资设立合资、合作、独资经营的演出场所经营单位审批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34.台湾地区投资者在大陆投资设立合资、合作经营的演出场所经营单位审批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35.从事特定印刷品（商标、票据、保密印刷）印刷经营活动企业（不含外资企业）的设立、变更审批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36.食品（含保健食品）生产许可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37.房地产开发企业二级资质核定</w:t>
      </w:r>
    </w:p>
    <w:p w:rsidR="00F675BD" w:rsidRDefault="001D7EA0" w:rsidP="00B43E83">
      <w:pPr>
        <w:spacing w:line="560" w:lineRule="exact"/>
        <w:ind w:firstLineChars="200" w:firstLine="640"/>
        <w:rPr>
          <w:rFonts w:ascii="宋体" w:eastAsia="宋体" w:hAnsi="宋体" w:cs="宋体"/>
          <w:b/>
          <w:bCs/>
          <w:sz w:val="30"/>
          <w:szCs w:val="30"/>
        </w:rPr>
      </w:pPr>
      <w:r w:rsidRPr="000E26DC">
        <w:rPr>
          <w:rFonts w:ascii="黑体" w:eastAsia="黑体" w:hAnsi="黑体" w:hint="eastAsia"/>
          <w:sz w:val="32"/>
          <w:szCs w:val="32"/>
        </w:rPr>
        <w:t>七、市生态环境局（1项）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1.废弃电器电子产品处理企业资格审批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八、市委宣传部（省新闻出版局委托、省电影局委托）（4项）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1.中外合资、合作印刷企业和外商独资包装装潢印刷企</w:t>
      </w:r>
      <w:r w:rsidRPr="000E26DC">
        <w:rPr>
          <w:rFonts w:ascii="仿宋_GB2312" w:eastAsia="仿宋_GB2312" w:hAnsi="仿宋" w:cs="仿宋" w:hint="eastAsia"/>
          <w:sz w:val="32"/>
          <w:szCs w:val="32"/>
        </w:rPr>
        <w:lastRenderedPageBreak/>
        <w:t>业的设立、变更审批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2.音像电子出版物复制单位设立、变更审批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3.出版物批发单位设立、变更审批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4.电影发行单位设立、变更业务范围或者兼并、合并、分立审批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九、市烟草专卖局（1项）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1.烟草专卖零售许可证核发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十、市应急局（1项）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1.新建、改建、扩建生产危险化学品建设项目安全条件审查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十一、市自然资源局（1项）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1.勘查矿产资源审批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十二、市林业和草原局（1项）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1.出售、收购国家二级保护野生植物审批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十三、市委网信办（省委托）（1项）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1.互联网新闻信息服务许可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十四、市农业农村局（6项）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1.肥料登记（除大量元素水溶肥料、中量元素水溶肥料、微量元素水溶肥料、农用氯化钾镁、农用硫酸钾镁、复混肥料、掺混肥料外）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2.从事饲料、饲料添加剂生产的企业审批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3.水产苗种场（不含原种场）的水产苗种生产许可证核发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4.水产原种场的水产苗种生产许可证核发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lastRenderedPageBreak/>
        <w:t>5.兽药经营许可证核发（非生物制品类）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6.农作物种子、食用菌菌种生产经营许可证核发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十五、市广播电视局（省委托）（1项）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1.广播电视视频点播业务（乙种）审批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十六、中国人民银行鞍山市中心支行（2项）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1.国库集中收付代理银行资格认定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</w:t>
      </w:r>
      <w:r w:rsidR="000E26DC">
        <w:rPr>
          <w:rFonts w:ascii="仿宋_GB2312" w:eastAsia="仿宋_GB2312" w:hAnsi="仿宋" w:cs="仿宋" w:hint="eastAsia"/>
          <w:sz w:val="32"/>
          <w:szCs w:val="32"/>
        </w:rPr>
        <w:t>商业银行、信用社代理支库业务审批（省委托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F675BD" w:rsidRDefault="00F675BD" w:rsidP="00B43E83">
      <w:pPr>
        <w:spacing w:line="560" w:lineRule="exact"/>
        <w:jc w:val="center"/>
        <w:rPr>
          <w:b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F675BD" w:rsidRDefault="001D7EA0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0E26DC">
        <w:rPr>
          <w:rFonts w:ascii="黑体" w:eastAsia="黑体" w:hAnsi="黑体" w:hint="eastAsia"/>
          <w:bCs/>
          <w:sz w:val="32"/>
          <w:szCs w:val="32"/>
        </w:rPr>
        <w:lastRenderedPageBreak/>
        <w:t>县级“优化审批服务”共48项</w:t>
      </w:r>
    </w:p>
    <w:p w:rsidR="000E26DC" w:rsidRPr="000E26DC" w:rsidRDefault="000E26DC" w:rsidP="00B43E83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县级交通部门（3项）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="001D7EA0" w:rsidRPr="000E26DC">
        <w:rPr>
          <w:rFonts w:ascii="仿宋_GB2312" w:eastAsia="仿宋_GB2312" w:hAnsi="仿宋" w:cs="仿宋" w:hint="eastAsia"/>
          <w:sz w:val="32"/>
          <w:szCs w:val="32"/>
        </w:rPr>
        <w:t>道路旅客运输经营许可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1D7EA0" w:rsidRPr="000E26DC">
        <w:rPr>
          <w:rFonts w:ascii="仿宋_GB2312" w:eastAsia="仿宋_GB2312" w:hAnsi="仿宋" w:cs="仿宋" w:hint="eastAsia"/>
          <w:sz w:val="32"/>
          <w:szCs w:val="32"/>
        </w:rPr>
        <w:t>出租汽车经营许可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 w:rsidR="001D7EA0" w:rsidRPr="000E26DC">
        <w:rPr>
          <w:rFonts w:ascii="仿宋_GB2312" w:eastAsia="仿宋_GB2312" w:hAnsi="仿宋" w:cs="仿宋" w:hint="eastAsia"/>
          <w:sz w:val="32"/>
          <w:szCs w:val="32"/>
        </w:rPr>
        <w:t>出租汽车车辆运营证核发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县级教育局（1项）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1.实施中等及中等以下学历教育、学前教育、自学考试助学及其他文化教育的民办学校设立、变更和终止审批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县级民族事务行政主管部门（1项）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1.清真食品生产经营许可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县级人力资源社会保障部门（2项）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1.设立民办普通、高级技工学校审批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2.劳务派遣经营许可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县级商务部门（1项）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1.对外劳务合作经营资格核准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县级生态环境局（1项）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1.危险废物综合经营许可证核发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</w:t>
      </w:r>
      <w:r w:rsidR="00BF3850">
        <w:rPr>
          <w:rFonts w:ascii="黑体" w:eastAsia="黑体" w:hAnsi="黑体" w:hint="eastAsia"/>
          <w:sz w:val="32"/>
          <w:szCs w:val="32"/>
        </w:rPr>
        <w:t>宣传部门</w:t>
      </w:r>
      <w:r w:rsidR="001D7EA0" w:rsidRPr="000E26DC">
        <w:rPr>
          <w:rFonts w:ascii="黑体" w:eastAsia="黑体" w:hAnsi="黑体" w:hint="eastAsia"/>
          <w:sz w:val="32"/>
          <w:szCs w:val="32"/>
        </w:rPr>
        <w:t>（省新闻出版局下放）（2项）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1.出版物零售单位设立、变更审批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2.电影放映单位设立审批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县级自然资源局（1项）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1.开采矿产资源审批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县级农业农村（畜牧兽医）部门（2项）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lastRenderedPageBreak/>
        <w:t>1.生鲜乳准运证明核发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2.生鲜乳收购站许可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县级农业农村部门（14项）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1.农作物种子、食用菌菌种生产经营许可证核发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2.蜂种生产经营许可证核发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3.蚕种生产经营许可证核发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4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.种畜禽生产经营许可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5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.动物诊疗许可证核发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6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.农药经营许可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7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.动物防疫条件合格证核发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8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.水产苗种进出口审批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9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.兽药经营许可证核发（非生物制品类）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1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0.渔业捕捞许可证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1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1.水域滩涂养殖证核发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1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2.采集、出售、收购国家二级保护野生植物（农业类）审批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1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3.水产苗种场（不含原种场）的水产苗种生产许可证核发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1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4.水产原种场的水产苗种生产许可证核发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县级农业（果树）行政主管部门（1项）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1.果树种苗生产、经营许可证核发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</w:t>
      </w:r>
      <w:r w:rsidR="001D7EA0" w:rsidRPr="000E26DC">
        <w:rPr>
          <w:rFonts w:ascii="黑体" w:eastAsia="黑体" w:hAnsi="黑体" w:hint="eastAsia"/>
          <w:sz w:val="32"/>
          <w:szCs w:val="32"/>
        </w:rPr>
        <w:t>县级市场监管局（4项）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1.承担国家法定计量检定机构任务授权审批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2.食品经营许可（除仅销售预包装食品外）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lastRenderedPageBreak/>
        <w:t>3.食品（含食品添加剂）生产许可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4.移动式压力容器、气瓶充装单位许可</w:t>
      </w:r>
    </w:p>
    <w:p w:rsidR="00F675BD" w:rsidRPr="000E26DC" w:rsidRDefault="000E26DC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</w:t>
      </w:r>
      <w:r w:rsidR="001D7EA0" w:rsidRPr="000E26DC">
        <w:rPr>
          <w:rFonts w:ascii="黑体" w:eastAsia="黑体" w:hAnsi="黑体" w:hint="eastAsia"/>
          <w:sz w:val="32"/>
          <w:szCs w:val="32"/>
        </w:rPr>
        <w:t>县级卫生健康局（5项）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1.饮用水供水单位卫生许可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2.放射源诊疗技术和医用辐射机构许可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3.母婴保健专项技术服务许可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4.医疗机构（不含诊所）执业登记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5.麻醉药品和第一类精神药品购用许可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十四、县级文化和旅游部门（4项）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1.互联网上网服务营业场所经营单位设立审批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2.游艺娱乐场所设立审批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3.歌舞娱乐场所设立审批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4.文艺表演团体设立审批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十五、县级体育部门（</w:t>
      </w:r>
      <w:r w:rsidRPr="000E26DC">
        <w:rPr>
          <w:rFonts w:ascii="黑体" w:eastAsia="黑体" w:hAnsi="黑体"/>
          <w:sz w:val="32"/>
          <w:szCs w:val="32"/>
        </w:rPr>
        <w:t>2</w:t>
      </w:r>
      <w:r w:rsidRPr="000E26DC">
        <w:rPr>
          <w:rFonts w:ascii="黑体" w:eastAsia="黑体" w:hAnsi="黑体" w:hint="eastAsia"/>
          <w:sz w:val="32"/>
          <w:szCs w:val="32"/>
        </w:rPr>
        <w:t>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1.经营高危险性体育项目许可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/>
          <w:sz w:val="32"/>
          <w:szCs w:val="32"/>
        </w:rPr>
        <w:t>2</w:t>
      </w:r>
      <w:r w:rsidRPr="000E26DC">
        <w:rPr>
          <w:rFonts w:ascii="仿宋_GB2312" w:eastAsia="仿宋_GB2312" w:hAnsi="仿宋" w:cs="仿宋" w:hint="eastAsia"/>
          <w:sz w:val="32"/>
          <w:szCs w:val="32"/>
        </w:rPr>
        <w:t>.设立健身气功站点审批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十六、县级应急管理部门（1项）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1.烟花爆竹经营（零售）许可证核发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十七、中国人民银行鞍山市中心支行各县支行（1项）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1.国库集中收付代理银行资格认定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26DC">
        <w:rPr>
          <w:rFonts w:ascii="黑体" w:eastAsia="黑体" w:hAnsi="黑体" w:hint="eastAsia"/>
          <w:sz w:val="32"/>
          <w:szCs w:val="32"/>
        </w:rPr>
        <w:t>十八、县级人民政府（2项）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1.生猪定点屠宰厂（场）设置审查</w:t>
      </w:r>
    </w:p>
    <w:p w:rsidR="00F675BD" w:rsidRPr="000E26DC" w:rsidRDefault="001D7EA0" w:rsidP="00B43E8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E26DC">
        <w:rPr>
          <w:rFonts w:ascii="仿宋_GB2312" w:eastAsia="仿宋_GB2312" w:hAnsi="仿宋" w:cs="仿宋" w:hint="eastAsia"/>
          <w:sz w:val="32"/>
          <w:szCs w:val="32"/>
        </w:rPr>
        <w:t>2.畜禽屠宰许可证核发</w:t>
      </w:r>
    </w:p>
    <w:p w:rsidR="00F675BD" w:rsidRDefault="00F675BD" w:rsidP="00B43E83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sectPr w:rsidR="00F675BD" w:rsidSect="00F6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D8" w:rsidRDefault="00C106D8" w:rsidP="000E26DC">
      <w:r>
        <w:separator/>
      </w:r>
    </w:p>
  </w:endnote>
  <w:endnote w:type="continuationSeparator" w:id="0">
    <w:p w:rsidR="00C106D8" w:rsidRDefault="00C106D8" w:rsidP="000E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D8" w:rsidRDefault="00C106D8" w:rsidP="000E26DC">
      <w:r>
        <w:separator/>
      </w:r>
    </w:p>
  </w:footnote>
  <w:footnote w:type="continuationSeparator" w:id="0">
    <w:p w:rsidR="00C106D8" w:rsidRDefault="00C106D8" w:rsidP="000E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1004D"/>
    <w:multiLevelType w:val="singleLevel"/>
    <w:tmpl w:val="A32100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2FA334"/>
    <w:multiLevelType w:val="singleLevel"/>
    <w:tmpl w:val="572FA3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149"/>
    <w:rsid w:val="000E26DC"/>
    <w:rsid w:val="001D7EA0"/>
    <w:rsid w:val="003B701D"/>
    <w:rsid w:val="00410149"/>
    <w:rsid w:val="00671422"/>
    <w:rsid w:val="006C6023"/>
    <w:rsid w:val="008050D2"/>
    <w:rsid w:val="008411A8"/>
    <w:rsid w:val="008D0B94"/>
    <w:rsid w:val="009603BD"/>
    <w:rsid w:val="00A03E03"/>
    <w:rsid w:val="00B43E83"/>
    <w:rsid w:val="00BF3850"/>
    <w:rsid w:val="00C106D8"/>
    <w:rsid w:val="00C55A3D"/>
    <w:rsid w:val="00D07B26"/>
    <w:rsid w:val="00D434E4"/>
    <w:rsid w:val="00E266C7"/>
    <w:rsid w:val="00F1544E"/>
    <w:rsid w:val="00F35D5A"/>
    <w:rsid w:val="00F675BD"/>
    <w:rsid w:val="010943AA"/>
    <w:rsid w:val="02912A38"/>
    <w:rsid w:val="0A2D03BA"/>
    <w:rsid w:val="0D594E9A"/>
    <w:rsid w:val="10204672"/>
    <w:rsid w:val="11C5550A"/>
    <w:rsid w:val="144E2A6F"/>
    <w:rsid w:val="1AC85982"/>
    <w:rsid w:val="1B36399B"/>
    <w:rsid w:val="1F98264F"/>
    <w:rsid w:val="226B4461"/>
    <w:rsid w:val="25723840"/>
    <w:rsid w:val="257A44FA"/>
    <w:rsid w:val="28FB2260"/>
    <w:rsid w:val="2ADF75FF"/>
    <w:rsid w:val="2B7446C5"/>
    <w:rsid w:val="30684225"/>
    <w:rsid w:val="316B3C1B"/>
    <w:rsid w:val="31DE505B"/>
    <w:rsid w:val="333E0591"/>
    <w:rsid w:val="34AF0F4D"/>
    <w:rsid w:val="3B5F0C91"/>
    <w:rsid w:val="3E300463"/>
    <w:rsid w:val="3F2C1699"/>
    <w:rsid w:val="3FAA5B8C"/>
    <w:rsid w:val="436F622E"/>
    <w:rsid w:val="45251B0B"/>
    <w:rsid w:val="468F1021"/>
    <w:rsid w:val="54147BD7"/>
    <w:rsid w:val="55AC79EF"/>
    <w:rsid w:val="58A004F6"/>
    <w:rsid w:val="59A30884"/>
    <w:rsid w:val="5D260686"/>
    <w:rsid w:val="63FE0A08"/>
    <w:rsid w:val="64272F0C"/>
    <w:rsid w:val="68406420"/>
    <w:rsid w:val="698C5A38"/>
    <w:rsid w:val="6A173F1D"/>
    <w:rsid w:val="6C3863DA"/>
    <w:rsid w:val="6F8A509D"/>
    <w:rsid w:val="73CA39CB"/>
    <w:rsid w:val="76DC2610"/>
    <w:rsid w:val="77E5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675B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75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675BD"/>
    <w:rPr>
      <w:rFonts w:ascii="仿宋" w:eastAsia="仿宋" w:hAnsi="仿宋" w:cs="仿宋"/>
      <w:lang w:val="zh-CN" w:bidi="zh-CN"/>
    </w:rPr>
  </w:style>
  <w:style w:type="paragraph" w:styleId="a4">
    <w:name w:val="header"/>
    <w:basedOn w:val="a"/>
    <w:link w:val="Char"/>
    <w:rsid w:val="000E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26DC"/>
    <w:rPr>
      <w:kern w:val="2"/>
      <w:sz w:val="18"/>
      <w:szCs w:val="18"/>
    </w:rPr>
  </w:style>
  <w:style w:type="paragraph" w:styleId="a5">
    <w:name w:val="footer"/>
    <w:basedOn w:val="a"/>
    <w:link w:val="Char0"/>
    <w:rsid w:val="000E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26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423</Words>
  <Characters>2417</Characters>
  <Application>Microsoft Office Word</Application>
  <DocSecurity>0</DocSecurity>
  <Lines>20</Lines>
  <Paragraphs>5</Paragraphs>
  <ScaleCrop>false</ScaleCrop>
  <Company>微软中国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15</cp:revision>
  <cp:lastPrinted>2021-08-02T08:18:00Z</cp:lastPrinted>
  <dcterms:created xsi:type="dcterms:W3CDTF">2021-07-29T07:45:00Z</dcterms:created>
  <dcterms:modified xsi:type="dcterms:W3CDTF">2021-08-03T07:37:00Z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5D50FBD5C0554AEE939A68AF0F1AE6C1</vt:lpwstr>
  </property>
</Properties>
</file>